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00" w:rsidRDefault="00BA61BC">
      <w:pPr>
        <w:rPr>
          <w:b/>
          <w:u w:val="single"/>
        </w:rPr>
      </w:pPr>
      <w:r>
        <w:rPr>
          <w:noProof/>
          <w:color w:val="1F497D"/>
          <w:lang w:eastAsia="pl-PL"/>
        </w:rPr>
        <w:drawing>
          <wp:anchor distT="0" distB="0" distL="114300" distR="114300" simplePos="0" relativeHeight="251658240" behindDoc="1" locked="0" layoutInCell="1" allowOverlap="1" wp14:anchorId="46BFD443" wp14:editId="483EDEBD">
            <wp:simplePos x="0" y="0"/>
            <wp:positionH relativeFrom="column">
              <wp:posOffset>4396105</wp:posOffset>
            </wp:positionH>
            <wp:positionV relativeFrom="paragraph">
              <wp:posOffset>-261620</wp:posOffset>
            </wp:positionV>
            <wp:extent cx="1790700" cy="655320"/>
            <wp:effectExtent l="0" t="0" r="0" b="0"/>
            <wp:wrapNone/>
            <wp:docPr id="3" name="Obraz 3" descr="Logo_now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nowe-0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E00">
        <w:rPr>
          <w:b/>
          <w:u w:val="single"/>
        </w:rPr>
        <w:t>Agencja Rozwoju Regionalnego SA w Koninie</w:t>
      </w:r>
    </w:p>
    <w:p w:rsidR="00AB2C36" w:rsidRPr="005F322C" w:rsidRDefault="00B779AB">
      <w:pPr>
        <w:rPr>
          <w:b/>
          <w:u w:val="single"/>
        </w:rPr>
      </w:pPr>
      <w:r w:rsidRPr="005F322C">
        <w:rPr>
          <w:b/>
          <w:u w:val="single"/>
        </w:rPr>
        <w:t>Przedmiot zapytania o cenę:</w:t>
      </w:r>
    </w:p>
    <w:p w:rsidR="00B779AB" w:rsidRDefault="00B779AB" w:rsidP="00B779AB">
      <w:pPr>
        <w:pStyle w:val="Akapitzlist"/>
        <w:numPr>
          <w:ilvl w:val="0"/>
          <w:numId w:val="1"/>
        </w:numPr>
      </w:pPr>
      <w:r>
        <w:t>Opracowanie projektu klimatyzacji:</w:t>
      </w:r>
    </w:p>
    <w:p w:rsidR="00B779AB" w:rsidRDefault="00B779AB" w:rsidP="00B779AB">
      <w:pPr>
        <w:pStyle w:val="Akapitzlist"/>
        <w:numPr>
          <w:ilvl w:val="0"/>
          <w:numId w:val="2"/>
        </w:numPr>
      </w:pPr>
      <w:r>
        <w:t xml:space="preserve">pomieszczeń biurowych ARR SA w Koninie, </w:t>
      </w:r>
    </w:p>
    <w:p w:rsidR="00B779AB" w:rsidRDefault="00B779AB" w:rsidP="00A10692">
      <w:pPr>
        <w:pStyle w:val="Akapitzlist"/>
        <w:numPr>
          <w:ilvl w:val="0"/>
          <w:numId w:val="4"/>
        </w:numPr>
        <w:ind w:left="1843" w:hanging="425"/>
      </w:pPr>
      <w:r>
        <w:t>przy ul. Zakładowej 4 – na III – ostatnim piętrze,</w:t>
      </w:r>
    </w:p>
    <w:p w:rsidR="00A10692" w:rsidRDefault="00A10692" w:rsidP="00A10692">
      <w:pPr>
        <w:pStyle w:val="Akapitzlist"/>
        <w:numPr>
          <w:ilvl w:val="0"/>
          <w:numId w:val="4"/>
        </w:numPr>
        <w:ind w:left="1843" w:hanging="425"/>
      </w:pPr>
      <w:r>
        <w:t>od strony południowej</w:t>
      </w:r>
    </w:p>
    <w:p w:rsidR="00B779AB" w:rsidRDefault="00A10692" w:rsidP="00A10692">
      <w:pPr>
        <w:pStyle w:val="Akapitzlist"/>
        <w:numPr>
          <w:ilvl w:val="0"/>
          <w:numId w:val="4"/>
        </w:numPr>
        <w:ind w:left="1843" w:hanging="425"/>
      </w:pPr>
      <w:r>
        <w:t xml:space="preserve">obejmujących </w:t>
      </w:r>
      <w:r w:rsidR="00B779AB">
        <w:t xml:space="preserve"> 14 pokoi, w ty</w:t>
      </w:r>
      <w:r>
        <w:t>m:</w:t>
      </w:r>
    </w:p>
    <w:p w:rsidR="00B779AB" w:rsidRDefault="00B779AB" w:rsidP="00B779AB">
      <w:pPr>
        <w:pStyle w:val="Akapitzlist"/>
        <w:numPr>
          <w:ilvl w:val="0"/>
          <w:numId w:val="3"/>
        </w:numPr>
      </w:pPr>
      <w:r>
        <w:t>12 po</w:t>
      </w:r>
      <w:r w:rsidR="00A10692">
        <w:t xml:space="preserve">koi o powierzchni </w:t>
      </w:r>
      <w:r>
        <w:t xml:space="preserve">ok. 16 m2; </w:t>
      </w:r>
      <w:r w:rsidR="00A10692">
        <w:t>z tego 2 i 3 pokoje połączone wewnętrznymi drzwiami,</w:t>
      </w:r>
    </w:p>
    <w:p w:rsidR="00B779AB" w:rsidRDefault="00B779AB" w:rsidP="00B779AB">
      <w:pPr>
        <w:pStyle w:val="Akapitzlist"/>
        <w:numPr>
          <w:ilvl w:val="0"/>
          <w:numId w:val="3"/>
        </w:numPr>
      </w:pPr>
      <w:r>
        <w:t>2 po</w:t>
      </w:r>
      <w:r w:rsidR="00A10692">
        <w:t xml:space="preserve">koje o powierzchni </w:t>
      </w:r>
      <w:r>
        <w:t>ok. 32 m2</w:t>
      </w:r>
      <w:r w:rsidR="00A10692">
        <w:t>,</w:t>
      </w:r>
    </w:p>
    <w:p w:rsidR="00A10692" w:rsidRPr="00A10692" w:rsidRDefault="00A10692" w:rsidP="00A10692">
      <w:pPr>
        <w:pStyle w:val="Akapitzlist"/>
        <w:numPr>
          <w:ilvl w:val="0"/>
          <w:numId w:val="5"/>
        </w:numPr>
        <w:ind w:left="1843" w:hanging="425"/>
        <w:rPr>
          <w:i/>
        </w:rPr>
      </w:pPr>
      <w:r w:rsidRPr="00A10692">
        <w:rPr>
          <w:i/>
        </w:rPr>
        <w:t>Schemat – w załączeniu</w:t>
      </w:r>
    </w:p>
    <w:p w:rsidR="00A10692" w:rsidRDefault="00B779AB" w:rsidP="00B779AB">
      <w:pPr>
        <w:pStyle w:val="Akapitzlist"/>
        <w:numPr>
          <w:ilvl w:val="0"/>
          <w:numId w:val="2"/>
        </w:numPr>
      </w:pPr>
      <w:r>
        <w:t>w trzech wariantach ze względu</w:t>
      </w:r>
      <w:r w:rsidR="00A10692">
        <w:t>:</w:t>
      </w:r>
    </w:p>
    <w:p w:rsidR="00A10692" w:rsidRDefault="00B779AB" w:rsidP="00A10692">
      <w:pPr>
        <w:pStyle w:val="Akapitzlist"/>
        <w:numPr>
          <w:ilvl w:val="0"/>
          <w:numId w:val="6"/>
        </w:numPr>
      </w:pPr>
      <w:r>
        <w:t xml:space="preserve">na specyfikację </w:t>
      </w:r>
      <w:r w:rsidR="00A10692">
        <w:t xml:space="preserve">techniczną </w:t>
      </w:r>
      <w:r>
        <w:t xml:space="preserve">systemu, </w:t>
      </w:r>
    </w:p>
    <w:p w:rsidR="00B779AB" w:rsidRDefault="00B779AB" w:rsidP="00A10692">
      <w:pPr>
        <w:pStyle w:val="Akapitzlist"/>
        <w:numPr>
          <w:ilvl w:val="0"/>
          <w:numId w:val="6"/>
        </w:numPr>
      </w:pPr>
      <w:r>
        <w:t>koszt zakupu i montażu systemu</w:t>
      </w:r>
      <w:r w:rsidR="00A10692">
        <w:t>,</w:t>
      </w:r>
    </w:p>
    <w:p w:rsidR="00A10692" w:rsidRDefault="00A10692" w:rsidP="00A10692">
      <w:pPr>
        <w:pStyle w:val="Akapitzlist"/>
        <w:numPr>
          <w:ilvl w:val="0"/>
          <w:numId w:val="6"/>
        </w:numPr>
      </w:pPr>
      <w:r>
        <w:t>koszt zużycia energii elektrycznej,</w:t>
      </w:r>
    </w:p>
    <w:p w:rsidR="005F322C" w:rsidRDefault="005F322C" w:rsidP="00A10692">
      <w:pPr>
        <w:pStyle w:val="Akapitzlist"/>
        <w:numPr>
          <w:ilvl w:val="0"/>
          <w:numId w:val="6"/>
        </w:numPr>
      </w:pPr>
      <w:r>
        <w:t xml:space="preserve">poziom hałasu i wibracji w </w:t>
      </w:r>
    </w:p>
    <w:p w:rsidR="00A10692" w:rsidRDefault="00A10692" w:rsidP="00A10692">
      <w:pPr>
        <w:pStyle w:val="Akapitzlist"/>
        <w:numPr>
          <w:ilvl w:val="0"/>
          <w:numId w:val="6"/>
        </w:numPr>
      </w:pPr>
      <w:r>
        <w:t>koszty konserwacji,</w:t>
      </w:r>
    </w:p>
    <w:p w:rsidR="00B779AB" w:rsidRDefault="00A10692" w:rsidP="00B779AB">
      <w:pPr>
        <w:pStyle w:val="Akapitzlist"/>
        <w:numPr>
          <w:ilvl w:val="0"/>
          <w:numId w:val="2"/>
        </w:numPr>
      </w:pPr>
      <w:r>
        <w:t>p</w:t>
      </w:r>
      <w:r w:rsidR="00B779AB">
        <w:t>rzy uwzględnieniu klimatyzatorów w formie multi</w:t>
      </w:r>
      <w:r w:rsidR="005F322C">
        <w:t>-split</w:t>
      </w:r>
      <w:r w:rsidR="00B779AB">
        <w:t>,</w:t>
      </w:r>
    </w:p>
    <w:p w:rsidR="00B779AB" w:rsidRDefault="00B779AB" w:rsidP="00B779AB">
      <w:pPr>
        <w:pStyle w:val="Akapitzlist"/>
        <w:numPr>
          <w:ilvl w:val="0"/>
          <w:numId w:val="2"/>
        </w:numPr>
      </w:pPr>
      <w:r>
        <w:t>inwerterowe</w:t>
      </w:r>
      <w:r w:rsidR="00A10692">
        <w:t>,</w:t>
      </w:r>
    </w:p>
    <w:p w:rsidR="00B779AB" w:rsidRDefault="00B779AB" w:rsidP="00B779AB">
      <w:pPr>
        <w:pStyle w:val="Akapitzlist"/>
        <w:numPr>
          <w:ilvl w:val="0"/>
          <w:numId w:val="2"/>
        </w:numPr>
      </w:pPr>
      <w:r>
        <w:t>tylko z opcją chłodzenia</w:t>
      </w:r>
      <w:r w:rsidR="00A10692">
        <w:t>,</w:t>
      </w:r>
    </w:p>
    <w:p w:rsidR="00B779AB" w:rsidRDefault="00B779AB" w:rsidP="00B779AB">
      <w:pPr>
        <w:pStyle w:val="Akapitzlist"/>
        <w:numPr>
          <w:ilvl w:val="0"/>
          <w:numId w:val="2"/>
        </w:numPr>
      </w:pPr>
      <w:r>
        <w:t>z ewentualnym montażem agregatów na dachu lub na ścianach</w:t>
      </w:r>
      <w:r w:rsidR="00A10692">
        <w:t>.</w:t>
      </w:r>
    </w:p>
    <w:p w:rsidR="00B779AB" w:rsidRDefault="00A10692" w:rsidP="00B779AB">
      <w:pPr>
        <w:pStyle w:val="Akapitzlist"/>
        <w:numPr>
          <w:ilvl w:val="0"/>
          <w:numId w:val="1"/>
        </w:numPr>
      </w:pPr>
      <w:r>
        <w:t>Zakup i montaż systemu klimatyzacji  dla w/w trzech wariantów</w:t>
      </w:r>
    </w:p>
    <w:p w:rsidR="005F322C" w:rsidRPr="005F322C" w:rsidRDefault="005F322C" w:rsidP="005F322C">
      <w:pPr>
        <w:rPr>
          <w:b/>
          <w:u w:val="single"/>
        </w:rPr>
      </w:pPr>
      <w:r w:rsidRPr="005F322C">
        <w:rPr>
          <w:b/>
          <w:u w:val="single"/>
        </w:rPr>
        <w:t>Dodatkowe warunki realizacji zamówienia:</w:t>
      </w:r>
    </w:p>
    <w:p w:rsidR="00A10692" w:rsidRDefault="00A10692" w:rsidP="00B779AB">
      <w:pPr>
        <w:pStyle w:val="Akapitzlist"/>
        <w:numPr>
          <w:ilvl w:val="0"/>
          <w:numId w:val="1"/>
        </w:numPr>
      </w:pPr>
      <w:r>
        <w:t>Termin realizacji – maj-czerwiec’2018</w:t>
      </w:r>
    </w:p>
    <w:p w:rsidR="005F322C" w:rsidRDefault="005F322C" w:rsidP="005F322C">
      <w:pPr>
        <w:pStyle w:val="Akapitzlist"/>
        <w:numPr>
          <w:ilvl w:val="0"/>
          <w:numId w:val="1"/>
        </w:numPr>
      </w:pPr>
      <w:r>
        <w:t>Okres gwarancji – min 3 lata i warunki  gwarancji</w:t>
      </w:r>
    </w:p>
    <w:p w:rsidR="005F322C" w:rsidRDefault="005F322C" w:rsidP="00B779AB">
      <w:pPr>
        <w:pStyle w:val="Akapitzlist"/>
        <w:numPr>
          <w:ilvl w:val="0"/>
          <w:numId w:val="1"/>
        </w:numPr>
      </w:pPr>
      <w:r>
        <w:t>Zawarcie umowy na konserwację systemu klimatyzacji w okresie gwarancyjnym.</w:t>
      </w:r>
    </w:p>
    <w:p w:rsidR="00E521BF" w:rsidRDefault="00E521BF" w:rsidP="00B779AB">
      <w:pPr>
        <w:pStyle w:val="Akapitzlist"/>
        <w:numPr>
          <w:ilvl w:val="0"/>
          <w:numId w:val="1"/>
        </w:numPr>
      </w:pPr>
      <w:r>
        <w:t xml:space="preserve">Kryterium wyboru oferty – cena </w:t>
      </w:r>
    </w:p>
    <w:p w:rsidR="00E521BF" w:rsidRDefault="00E521BF" w:rsidP="00B779AB">
      <w:pPr>
        <w:pStyle w:val="Akapitzlist"/>
        <w:numPr>
          <w:ilvl w:val="0"/>
          <w:numId w:val="1"/>
        </w:numPr>
      </w:pPr>
      <w:r>
        <w:t>Proszę uwzględnić wszystk</w:t>
      </w:r>
      <w:r w:rsidR="00BA61BC">
        <w:t>ie koszty realizacji zamówienia</w:t>
      </w:r>
    </w:p>
    <w:p w:rsidR="00BA61BC" w:rsidRDefault="00BA61BC" w:rsidP="00BA61BC">
      <w:pPr>
        <w:spacing w:after="0" w:line="240" w:lineRule="auto"/>
        <w:jc w:val="center"/>
        <w:rPr>
          <w:b/>
        </w:rPr>
      </w:pPr>
      <w:r w:rsidRPr="00BA61BC">
        <w:rPr>
          <w:b/>
        </w:rPr>
        <w:t xml:space="preserve">OFERTY PO UPRZEDNIEJ KONSULTACJI PROSZĘ SKŁADAĆ DO DNIA 14 MAJA 2018r. </w:t>
      </w:r>
    </w:p>
    <w:p w:rsidR="00A87E00" w:rsidRDefault="00BA61BC" w:rsidP="00BA61B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BA61BC">
        <w:rPr>
          <w:b/>
        </w:rPr>
        <w:t xml:space="preserve">NA ADRES EMAILOWY:  </w:t>
      </w:r>
      <w:hyperlink r:id="rId8" w:history="1">
        <w:r w:rsidRPr="00BA61BC">
          <w:rPr>
            <w:rStyle w:val="Hipercze"/>
            <w:b/>
          </w:rPr>
          <w:t>grazyna.twardowska@arrkonin.org.pl</w:t>
        </w:r>
      </w:hyperlink>
    </w:p>
    <w:p w:rsidR="00BA61BC" w:rsidRPr="00BA61BC" w:rsidRDefault="00BA61BC" w:rsidP="00BA61BC">
      <w:pPr>
        <w:spacing w:after="0" w:line="240" w:lineRule="auto"/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83"/>
        <w:gridCol w:w="4426"/>
      </w:tblGrid>
      <w:tr w:rsidR="00A87E00" w:rsidRPr="00BA61BC" w:rsidTr="00A87E00">
        <w:trPr>
          <w:trHeight w:val="1233"/>
        </w:trPr>
        <w:tc>
          <w:tcPr>
            <w:tcW w:w="47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00" w:rsidRPr="00BA61BC" w:rsidRDefault="00BA61BC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</w:rPr>
            </w:pPr>
            <w:r w:rsidRPr="00BA61BC"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</w:rPr>
              <w:t>WSZELKICH INFORMACJI UDZIELA PANI</w:t>
            </w:r>
          </w:p>
          <w:p w:rsidR="00A87E00" w:rsidRPr="00BA61BC" w:rsidRDefault="00A87E00">
            <w:pPr>
              <w:rPr>
                <w:rFonts w:ascii="Arial" w:hAnsi="Arial" w:cs="Arial"/>
                <w:bCs/>
                <w:iCs/>
                <w:color w:val="1F497D"/>
                <w:sz w:val="24"/>
                <w:szCs w:val="24"/>
              </w:rPr>
            </w:pPr>
            <w:r w:rsidRPr="00BA61BC">
              <w:rPr>
                <w:rFonts w:ascii="Arial" w:hAnsi="Arial" w:cs="Arial"/>
                <w:bCs/>
                <w:iCs/>
                <w:color w:val="1F497D"/>
                <w:sz w:val="24"/>
                <w:szCs w:val="24"/>
              </w:rPr>
              <w:t>Grażyna Twardowska</w:t>
            </w:r>
          </w:p>
          <w:p w:rsidR="00A87E00" w:rsidRPr="00BA61BC" w:rsidRDefault="00A87E00">
            <w:pPr>
              <w:rPr>
                <w:rFonts w:ascii="Arial" w:hAnsi="Arial" w:cs="Arial"/>
                <w:iCs/>
                <w:color w:val="1F497D"/>
                <w:sz w:val="20"/>
                <w:szCs w:val="20"/>
              </w:rPr>
            </w:pPr>
            <w:r w:rsidRPr="00BA61BC">
              <w:rPr>
                <w:rFonts w:ascii="Arial" w:hAnsi="Arial" w:cs="Arial"/>
                <w:iCs/>
                <w:color w:val="1F497D"/>
                <w:sz w:val="20"/>
                <w:szCs w:val="20"/>
              </w:rPr>
              <w:t>Pełnomocnik Zarządu ds. Majątku ARR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E00" w:rsidRPr="00BA61BC" w:rsidRDefault="00A87E00" w:rsidP="00BA61BC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A87E00" w:rsidTr="00A87E00">
        <w:trPr>
          <w:trHeight w:val="667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1BC" w:rsidRPr="00BA61BC" w:rsidRDefault="00BA61BC" w:rsidP="00BA61BC">
            <w:pPr>
              <w:spacing w:after="0" w:line="240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A61BC">
              <w:rPr>
                <w:rFonts w:ascii="Calibri" w:hAnsi="Calibri" w:cs="Calibri"/>
                <w:color w:val="1F497D"/>
                <w:sz w:val="20"/>
                <w:szCs w:val="20"/>
              </w:rPr>
              <w:t>62-510 Konin, ul. Zakładowa 4</w:t>
            </w:r>
          </w:p>
          <w:p w:rsidR="00BA61BC" w:rsidRPr="00BA61BC" w:rsidRDefault="00BA61BC" w:rsidP="00BA61BC">
            <w:pPr>
              <w:spacing w:after="0" w:line="240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A61BC">
              <w:rPr>
                <w:rFonts w:ascii="Calibri" w:hAnsi="Calibri" w:cs="Calibri"/>
                <w:color w:val="1F497D"/>
                <w:sz w:val="20"/>
                <w:szCs w:val="20"/>
              </w:rPr>
              <w:t>tel. 63/245 30 95 wew. 38; fax. 63/242 22 29</w:t>
            </w:r>
          </w:p>
          <w:p w:rsidR="00BA61BC" w:rsidRPr="00BA61BC" w:rsidRDefault="00BA61BC" w:rsidP="00BA61BC">
            <w:pPr>
              <w:spacing w:after="0" w:line="240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A61BC">
              <w:rPr>
                <w:rFonts w:ascii="Calibri" w:hAnsi="Calibri" w:cs="Calibri"/>
                <w:color w:val="1F497D"/>
                <w:sz w:val="20"/>
                <w:szCs w:val="20"/>
              </w:rPr>
              <w:t>tel. kom. 691 503 936</w:t>
            </w:r>
          </w:p>
          <w:p w:rsidR="00BA61BC" w:rsidRPr="00BA61BC" w:rsidRDefault="00BA61BC" w:rsidP="00BA61BC">
            <w:pPr>
              <w:spacing w:after="0" w:line="240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A61BC">
              <w:rPr>
                <w:rFonts w:ascii="Calibri" w:hAnsi="Calibri" w:cs="Calibri"/>
                <w:color w:val="1F497D"/>
                <w:sz w:val="20"/>
                <w:szCs w:val="20"/>
              </w:rPr>
              <w:t>NIP: 665-001-44-93; REGON: 310508690</w:t>
            </w:r>
          </w:p>
          <w:p w:rsidR="00A87E00" w:rsidRPr="00BA61BC" w:rsidRDefault="00BA61BC" w:rsidP="00BA61BC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BA61BC">
              <w:rPr>
                <w:rFonts w:ascii="Calibri" w:hAnsi="Calibri" w:cs="Calibri"/>
                <w:color w:val="1F497D"/>
                <w:sz w:val="20"/>
                <w:szCs w:val="20"/>
              </w:rPr>
              <w:t>KRS 0000053695; Kapitał zakładowy: 1 080 000 PLN</w:t>
            </w:r>
          </w:p>
        </w:tc>
        <w:tc>
          <w:tcPr>
            <w:tcW w:w="4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E00" w:rsidRDefault="00BA61BC" w:rsidP="00BA61BC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1F497D"/>
                <w:sz w:val="20"/>
                <w:szCs w:val="20"/>
              </w:rPr>
            </w:pPr>
            <w:r>
              <w:rPr>
                <w:noProof/>
                <w:color w:val="1F497D"/>
                <w:lang w:eastAsia="pl-PL"/>
              </w:rPr>
              <w:drawing>
                <wp:inline distT="0" distB="0" distL="0" distR="0" wp14:anchorId="4DD4C865" wp14:editId="7718AC8B">
                  <wp:extent cx="2072640" cy="556260"/>
                  <wp:effectExtent l="0" t="0" r="0" b="0"/>
                  <wp:docPr id="1" name="Obraz 1" descr="Logo_nowe-08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nowe-08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E00" w:rsidRPr="00A87E00" w:rsidRDefault="00A87E00" w:rsidP="00A87E00">
      <w:pPr>
        <w:rPr>
          <w:b/>
          <w:i/>
        </w:rPr>
      </w:pPr>
    </w:p>
    <w:sectPr w:rsidR="00A87E00" w:rsidRPr="00A8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1BB"/>
    <w:multiLevelType w:val="hybridMultilevel"/>
    <w:tmpl w:val="48E4A83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E61CC3"/>
    <w:multiLevelType w:val="hybridMultilevel"/>
    <w:tmpl w:val="38AEBEAA"/>
    <w:lvl w:ilvl="0" w:tplc="3E780948">
      <w:start w:val="1"/>
      <w:numFmt w:val="bullet"/>
      <w:lvlText w:val="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11AC353B"/>
    <w:multiLevelType w:val="hybridMultilevel"/>
    <w:tmpl w:val="BD4CA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A7999"/>
    <w:multiLevelType w:val="hybridMultilevel"/>
    <w:tmpl w:val="DCE6095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4163EA"/>
    <w:multiLevelType w:val="hybridMultilevel"/>
    <w:tmpl w:val="F86E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C3C04"/>
    <w:multiLevelType w:val="hybridMultilevel"/>
    <w:tmpl w:val="4E14BCA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AB"/>
    <w:rsid w:val="000B29B3"/>
    <w:rsid w:val="00252FF2"/>
    <w:rsid w:val="005F322C"/>
    <w:rsid w:val="00624588"/>
    <w:rsid w:val="00A10692"/>
    <w:rsid w:val="00A87E00"/>
    <w:rsid w:val="00B779AB"/>
    <w:rsid w:val="00BA61BC"/>
    <w:rsid w:val="00DB13CB"/>
    <w:rsid w:val="00E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9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E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6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9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E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yna.twardowska@arrkonin.org.pl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2.png@01D3BD26.0886DF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3.png@01D3BD26.0886DF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Błażejewska</dc:creator>
  <cp:lastModifiedBy>Admin</cp:lastModifiedBy>
  <cp:revision>6</cp:revision>
  <cp:lastPrinted>2018-04-27T11:31:00Z</cp:lastPrinted>
  <dcterms:created xsi:type="dcterms:W3CDTF">2018-05-07T10:31:00Z</dcterms:created>
  <dcterms:modified xsi:type="dcterms:W3CDTF">2018-05-07T10:39:00Z</dcterms:modified>
</cp:coreProperties>
</file>